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AF2C61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AF2C61" w:rsidRDefault="00AF2C61" w:rsidP="00AF2C61">
            <w:pPr>
              <w:spacing w:after="0" w:line="240" w:lineRule="auto"/>
              <w:ind w:right="108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Приложение № 6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i/>
                <w:sz w:val="24"/>
                <w:szCs w:val="24"/>
                <w:lang w:eastAsia="bg-BG"/>
              </w:rPr>
              <w:t>Образец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</w:p>
          <w:p w:rsidR="00737883" w:rsidRPr="00AF2C61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AF2C61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AF2C61">
                <w:rPr>
                  <w:rFonts w:ascii="Cambria" w:eastAsia="Times New Roman" w:hAnsi="Cambria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AE33AD" w:rsidRPr="00AE33AD" w:rsidRDefault="00315F2B" w:rsidP="00AE33AD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</w:pPr>
            <w:r w:rsidRPr="00315F2B">
              <w:rPr>
                <w:rFonts w:ascii="Cambria" w:eastAsia="Calibri" w:hAnsi="Cambria" w:cs="Times New Roman"/>
                <w:sz w:val="28"/>
                <w:szCs w:val="28"/>
              </w:rPr>
              <w:t xml:space="preserve">в съответствие с изискванията на възложителя при възлагане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 xml:space="preserve">на обществена поръчка по реда на чл. 82, ал.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val="en-US" w:eastAsia="pl-PL"/>
              </w:rPr>
              <w:t xml:space="preserve">4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>от ЗОП с предмет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</w:rPr>
              <w:t xml:space="preserve">: </w:t>
            </w:r>
            <w:r w:rsidRPr="00315F2B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>„</w:t>
            </w:r>
            <w:r w:rsidR="00AE33AD" w:rsidRPr="00AE33AD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>Доставка на папки за картотека за нуждите</w:t>
            </w:r>
            <w:r w:rsidR="00AE33AD" w:rsidRPr="00AE33AD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val="en-US" w:eastAsia="bg-BG"/>
              </w:rPr>
              <w:t xml:space="preserve"> </w:t>
            </w:r>
            <w:r w:rsidR="00AE33AD" w:rsidRPr="00AE33AD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на МВнР” </w:t>
            </w:r>
            <w:r w:rsidR="00AE33AD" w:rsidRPr="00AE33AD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с подаване на оферти чрез Системата за електронно възлагане на обществени поръчки на Централния орган за покупки </w:t>
            </w:r>
            <w:r w:rsidR="00AE33AD" w:rsidRPr="00AE33AD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(</w:t>
            </w:r>
            <w:r w:rsidR="00AE33AD" w:rsidRPr="00AE33AD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СЕВОП на ЦОП) въз основна на сключено Рамково споразумение № СПОР-5/02.06.2020 г. за възлагане на централизирана обществена поръчка с предмет: „Доставка на канцеларски материали за органите на изпълнителната власт и техните администрации“   </w:t>
            </w:r>
          </w:p>
          <w:p w:rsidR="00C0058E" w:rsidRPr="00315F2B" w:rsidRDefault="00757A35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</w:pPr>
            <w:bookmarkStart w:id="0" w:name="_GoBack"/>
            <w:bookmarkEnd w:id="0"/>
            <w:r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(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подава се от избрания за</w:t>
            </w:r>
            <w:r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и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зпълнител</w:t>
            </w:r>
            <w:r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преди подписване на договора</w:t>
            </w:r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AF2C61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i/>
                <w:color w:val="00000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</w:t>
            </w: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</w:t>
            </w:r>
            <w:r w:rsidR="000A61F7" w:rsidRPr="00AF2C61">
              <w:rPr>
                <w:rFonts w:ascii="Cambria" w:eastAsia="Times New Roman" w:hAnsi="Cambria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AF2C61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Pr="00AF2C61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AF2C61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ЛАРАТОР: ...............</w:t>
            </w:r>
          </w:p>
        </w:tc>
      </w:tr>
      <w:tr w:rsidR="00E7752E" w:rsidRPr="00AF2C61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/Подпис, име и фамилия/</w:t>
            </w:r>
          </w:p>
        </w:tc>
      </w:tr>
    </w:tbl>
    <w:p w:rsidR="000A61F7" w:rsidRPr="00AF2C61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Cambria" w:eastAsia="Times New Roman" w:hAnsi="Cambria" w:cs="Times New Roman"/>
          <w:vanish/>
          <w:sz w:val="28"/>
          <w:szCs w:val="28"/>
          <w:lang w:eastAsia="bg-BG"/>
        </w:rPr>
      </w:pPr>
      <w:r w:rsidRPr="00AF2C61">
        <w:rPr>
          <w:rFonts w:ascii="Cambria" w:eastAsia="Times New Roman" w:hAnsi="Cambria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AF2C61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AF2C61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AF2C61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AF2C61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F2C61" w:rsidRDefault="00842DE2" w:rsidP="00AA0149">
      <w:pPr>
        <w:tabs>
          <w:tab w:val="left" w:pos="9781"/>
        </w:tabs>
        <w:ind w:right="568" w:firstLine="567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</w:pP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F2C61" w:rsidSect="00576087">
      <w:footerReference w:type="default" r:id="rId43"/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93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C61" w:rsidRDefault="00AF2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2C61" w:rsidRDefault="00AF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15F2B"/>
    <w:rsid w:val="00343F5C"/>
    <w:rsid w:val="003B1C0A"/>
    <w:rsid w:val="00454DF8"/>
    <w:rsid w:val="00487510"/>
    <w:rsid w:val="00531E8B"/>
    <w:rsid w:val="00576087"/>
    <w:rsid w:val="0059095D"/>
    <w:rsid w:val="005F0FE3"/>
    <w:rsid w:val="0064659A"/>
    <w:rsid w:val="006E1D4B"/>
    <w:rsid w:val="00737883"/>
    <w:rsid w:val="00757A35"/>
    <w:rsid w:val="007A6FD0"/>
    <w:rsid w:val="007E2E0A"/>
    <w:rsid w:val="00842DE2"/>
    <w:rsid w:val="008459A5"/>
    <w:rsid w:val="00921689"/>
    <w:rsid w:val="00A0490B"/>
    <w:rsid w:val="00AA0149"/>
    <w:rsid w:val="00AA3159"/>
    <w:rsid w:val="00AE33AD"/>
    <w:rsid w:val="00AF2C61"/>
    <w:rsid w:val="00B53F69"/>
    <w:rsid w:val="00BC4625"/>
    <w:rsid w:val="00C0058E"/>
    <w:rsid w:val="00D21B3F"/>
    <w:rsid w:val="00DC0827"/>
    <w:rsid w:val="00E7752E"/>
    <w:rsid w:val="00EB37A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Relationship Id="rId20" Type="http://schemas.openxmlformats.org/officeDocument/2006/relationships/control" Target="activeX/activeX12.xml"/><Relationship Id="rId41" Type="http://schemas.openxmlformats.org/officeDocument/2006/relationships/hyperlink" Target="apis://Base=NARH&amp;DocCode=2003&amp;ToPar=Art31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Natalia Dikova</cp:lastModifiedBy>
  <cp:revision>8</cp:revision>
  <cp:lastPrinted>2019-08-22T08:55:00Z</cp:lastPrinted>
  <dcterms:created xsi:type="dcterms:W3CDTF">2020-02-10T07:49:00Z</dcterms:created>
  <dcterms:modified xsi:type="dcterms:W3CDTF">2021-02-26T16:28:00Z</dcterms:modified>
</cp:coreProperties>
</file>